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2E" w:rsidRDefault="008F232E" w:rsidP="008F232E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8F232E" w:rsidRDefault="008F232E" w:rsidP="008F232E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Калужской области Юхновского района</w:t>
      </w:r>
    </w:p>
    <w:p w:rsidR="008F232E" w:rsidRDefault="008F232E" w:rsidP="008F232E">
      <w:pPr>
        <w:ind w:left="1440"/>
        <w:contextualSpacing/>
        <w:jc w:val="center"/>
        <w:rPr>
          <w:b/>
          <w:sz w:val="36"/>
          <w:szCs w:val="36"/>
        </w:rPr>
      </w:pPr>
    </w:p>
    <w:p w:rsidR="008F232E" w:rsidRDefault="008F232E" w:rsidP="008F232E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муниципального образования</w:t>
      </w:r>
    </w:p>
    <w:p w:rsidR="008F232E" w:rsidRDefault="008F232E" w:rsidP="008F232E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Сельское поселение «Деревня Упрямово»</w:t>
      </w:r>
    </w:p>
    <w:p w:rsidR="008F232E" w:rsidRDefault="008F232E" w:rsidP="008F232E">
      <w:pPr>
        <w:ind w:left="1440"/>
        <w:contextualSpacing/>
        <w:jc w:val="center"/>
        <w:rPr>
          <w:b/>
          <w:sz w:val="36"/>
          <w:szCs w:val="36"/>
        </w:rPr>
      </w:pPr>
    </w:p>
    <w:p w:rsidR="008F232E" w:rsidRDefault="008F232E" w:rsidP="008F23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П О С Т А Н О В Л Е Н И Е</w:t>
      </w:r>
    </w:p>
    <w:p w:rsidR="008F232E" w:rsidRDefault="008F232E" w:rsidP="008F232E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от     06 декабря       2019 года      </w:t>
      </w:r>
      <w:r>
        <w:rPr>
          <w:b/>
        </w:rPr>
        <w:tab/>
        <w:t xml:space="preserve">                                                          № 38</w:t>
      </w:r>
    </w:p>
    <w:p w:rsidR="008F232E" w:rsidRDefault="008F232E" w:rsidP="008F232E">
      <w:pPr>
        <w:tabs>
          <w:tab w:val="left" w:pos="0"/>
        </w:tabs>
        <w:jc w:val="both"/>
        <w:rPr>
          <w:b/>
        </w:rPr>
      </w:pPr>
      <w:r>
        <w:rPr>
          <w:b/>
        </w:rPr>
        <w:t>Об уточнении сведений, содержащихся</w:t>
      </w:r>
    </w:p>
    <w:p w:rsidR="008F232E" w:rsidRDefault="008F232E" w:rsidP="008F232E">
      <w:pPr>
        <w:tabs>
          <w:tab w:val="left" w:pos="0"/>
        </w:tabs>
        <w:jc w:val="both"/>
        <w:rPr>
          <w:b/>
        </w:rPr>
      </w:pPr>
      <w:r>
        <w:rPr>
          <w:b/>
        </w:rPr>
        <w:t>в государственном адресном реестре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31"/>
      </w:tblGrid>
      <w:tr w:rsidR="008F232E" w:rsidTr="008F232E">
        <w:trPr>
          <w:jc w:val="center"/>
        </w:trPr>
        <w:tc>
          <w:tcPr>
            <w:tcW w:w="9131" w:type="dxa"/>
            <w:vAlign w:val="bottom"/>
            <w:hideMark/>
          </w:tcPr>
          <w:p w:rsidR="008F232E" w:rsidRDefault="008F232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</w:t>
            </w:r>
            <w:r>
              <w:rPr>
                <w:bCs/>
                <w:lang w:eastAsia="en-US"/>
              </w:rPr>
              <w:t xml:space="preserve"> В целях уточнения сведений, содержащихся в адресном реестре администрация  муниципального образования сельское поселение «Деревня Упрямово»ПОСТОНОВЛЯЕТ: </w:t>
            </w:r>
          </w:p>
        </w:tc>
      </w:tr>
    </w:tbl>
    <w:p w:rsidR="008F232E" w:rsidRDefault="008F232E" w:rsidP="008F232E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</w:pPr>
      <w:r>
        <w:t xml:space="preserve">1.Уточняемые реквизиты адреса, содержащиеся в Государственном адресном реестре: </w:t>
      </w:r>
    </w:p>
    <w:p w:rsidR="008F232E" w:rsidRDefault="008F232E" w:rsidP="008F232E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</w:pPr>
    </w:p>
    <w:p w:rsidR="008F232E" w:rsidRDefault="008F232E" w:rsidP="008F232E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</w:pPr>
      <w:r>
        <w:t xml:space="preserve">1.1.Уточняемые реквизиты адреса:Российская Федерация, Калужская область, Юхновский муниципальный район, сельское поселение «Деревня Упрямово» ,д. Велино </w:t>
      </w:r>
    </w:p>
    <w:tbl>
      <w:tblPr>
        <w:tblStyle w:val="8"/>
        <w:tblW w:w="9606" w:type="dxa"/>
        <w:tblInd w:w="0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8F232E" w:rsidTr="008F23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2E" w:rsidRDefault="008F232E">
            <w:pPr>
              <w:rPr>
                <w:lang w:eastAsia="en-US"/>
              </w:rPr>
            </w:pPr>
            <w:r>
              <w:rPr>
                <w:lang w:eastAsia="en-US"/>
              </w:rPr>
              <w:t>Тип элемента</w:t>
            </w:r>
            <w:r>
              <w:rPr>
                <w:vertAlign w:val="superscript"/>
                <w:lang w:eastAsia="en-US"/>
              </w:rPr>
              <w:footnoteReference w:id="1"/>
            </w:r>
          </w:p>
          <w:p w:rsidR="008F232E" w:rsidRDefault="008F232E">
            <w:pPr>
              <w:autoSpaceDE w:val="0"/>
              <w:autoSpaceDN w:val="0"/>
              <w:spacing w:after="120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2E" w:rsidRDefault="008F23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Наименование идентификационного элемента объектов адресации (номерная часть адреса)</w:t>
            </w:r>
          </w:p>
          <w:p w:rsidR="008F232E" w:rsidRDefault="008F232E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8"/>
                <w:lang w:eastAsia="en-US"/>
              </w:rPr>
              <w:t>(как есть в ГАР)</w:t>
            </w:r>
          </w:p>
        </w:tc>
      </w:tr>
      <w:tr w:rsidR="008F232E" w:rsidTr="008F23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2E" w:rsidRDefault="008F232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Дом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2E" w:rsidRDefault="008F23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8F232E" w:rsidTr="008F23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2E" w:rsidRDefault="008F232E">
            <w:pPr>
              <w:rPr>
                <w:lang w:eastAsia="en-US"/>
              </w:rPr>
            </w:pPr>
            <w:r>
              <w:rPr>
                <w:lang w:eastAsia="en-US"/>
              </w:rPr>
              <w:t>Дом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2E" w:rsidRDefault="008F23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8F232E" w:rsidTr="008F23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2E" w:rsidRDefault="008F232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Дом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2E" w:rsidRDefault="008F23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</w:tbl>
    <w:p w:rsidR="008F232E" w:rsidRDefault="008F232E" w:rsidP="008F232E">
      <w:pPr>
        <w:spacing w:before="180" w:after="180"/>
        <w:ind w:left="927"/>
        <w:contextualSpacing/>
        <w:jc w:val="both"/>
        <w:rPr>
          <w:sz w:val="22"/>
          <w:szCs w:val="22"/>
        </w:rPr>
      </w:pPr>
    </w:p>
    <w:p w:rsidR="008F232E" w:rsidRDefault="008F232E" w:rsidP="008F232E">
      <w:pPr>
        <w:spacing w:before="180" w:after="180"/>
        <w:ind w:left="927"/>
        <w:contextualSpacing/>
        <w:jc w:val="both"/>
        <w:rPr>
          <w:sz w:val="22"/>
          <w:szCs w:val="22"/>
        </w:rPr>
      </w:pPr>
    </w:p>
    <w:p w:rsidR="008F232E" w:rsidRDefault="008F232E" w:rsidP="008F232E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</w:pPr>
      <w:r>
        <w:t>2.По результатам инвентаризации уточнить реквизиты адресов содержащиеся в государственном  адресном реестре: Российская Федерация, Калужская область, Юхновский муниципальный район, сельское поселение «Деревня Упрямово»,</w:t>
      </w:r>
    </w:p>
    <w:p w:rsidR="008F232E" w:rsidRDefault="008F232E" w:rsidP="008F232E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</w:pPr>
      <w:r>
        <w:t>д.Велино, ул. Сельская</w:t>
      </w:r>
    </w:p>
    <w:p w:rsidR="008F232E" w:rsidRDefault="008F232E" w:rsidP="008F232E">
      <w:pPr>
        <w:rPr>
          <w:b/>
          <w:bCs/>
          <w:snapToGrid w:val="0"/>
          <w:color w:val="000000"/>
          <w:sz w:val="28"/>
          <w:szCs w:val="28"/>
        </w:rPr>
      </w:pPr>
    </w:p>
    <w:tbl>
      <w:tblPr>
        <w:tblStyle w:val="9"/>
        <w:tblW w:w="9606" w:type="dxa"/>
        <w:tblInd w:w="0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8F232E" w:rsidTr="008F23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2E" w:rsidRDefault="008F232E">
            <w:pPr>
              <w:rPr>
                <w:lang w:eastAsia="en-US"/>
              </w:rPr>
            </w:pPr>
            <w:r>
              <w:rPr>
                <w:lang w:eastAsia="en-US"/>
              </w:rPr>
              <w:t>Тип элемента</w:t>
            </w:r>
            <w:r>
              <w:rPr>
                <w:vertAlign w:val="superscript"/>
                <w:lang w:eastAsia="en-US"/>
              </w:rPr>
              <w:t>3</w:t>
            </w:r>
          </w:p>
          <w:p w:rsidR="008F232E" w:rsidRDefault="008F232E">
            <w:pPr>
              <w:autoSpaceDE w:val="0"/>
              <w:autoSpaceDN w:val="0"/>
              <w:spacing w:after="1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2E" w:rsidRDefault="008F23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Наименование идентификационного элемента объектов адресации (номерная часть адреса)</w:t>
            </w:r>
          </w:p>
          <w:p w:rsidR="008F232E" w:rsidRDefault="008F232E">
            <w:pPr>
              <w:autoSpaceDE w:val="0"/>
              <w:autoSpaceDN w:val="0"/>
              <w:spacing w:after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8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как должно быть в ГАР</w:t>
            </w:r>
            <w:r>
              <w:rPr>
                <w:sz w:val="28"/>
                <w:lang w:eastAsia="en-US"/>
              </w:rPr>
              <w:t>)</w:t>
            </w:r>
          </w:p>
        </w:tc>
      </w:tr>
      <w:tr w:rsidR="008F232E" w:rsidTr="008F23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2E" w:rsidRDefault="008F232E">
            <w:pPr>
              <w:autoSpaceDE w:val="0"/>
              <w:autoSpaceDN w:val="0"/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Дом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2E" w:rsidRDefault="008F232E">
            <w:pPr>
              <w:autoSpaceDE w:val="0"/>
              <w:autoSpaceDN w:val="0"/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8F232E" w:rsidTr="008F23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2E" w:rsidRDefault="008F232E">
            <w:pPr>
              <w:autoSpaceDE w:val="0"/>
              <w:autoSpaceDN w:val="0"/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Дом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2E" w:rsidRDefault="008F232E">
            <w:pPr>
              <w:autoSpaceDE w:val="0"/>
              <w:autoSpaceDN w:val="0"/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8F232E" w:rsidTr="008F23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2E" w:rsidRDefault="008F232E">
            <w:pPr>
              <w:autoSpaceDE w:val="0"/>
              <w:autoSpaceDN w:val="0"/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Дом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2E" w:rsidRDefault="008F232E">
            <w:pPr>
              <w:autoSpaceDE w:val="0"/>
              <w:autoSpaceDN w:val="0"/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</w:tbl>
    <w:p w:rsidR="008F232E" w:rsidRDefault="008F232E" w:rsidP="008F232E">
      <w:pPr>
        <w:rPr>
          <w:b/>
          <w:bCs/>
          <w:snapToGrid w:val="0"/>
          <w:color w:val="000000"/>
          <w:sz w:val="28"/>
          <w:szCs w:val="28"/>
        </w:rPr>
      </w:pPr>
    </w:p>
    <w:p w:rsidR="008F232E" w:rsidRDefault="008F232E" w:rsidP="008F232E">
      <w:pPr>
        <w:rPr>
          <w:b/>
          <w:bCs/>
          <w:snapToGrid w:val="0"/>
          <w:color w:val="000000"/>
          <w:sz w:val="28"/>
          <w:szCs w:val="28"/>
        </w:rPr>
      </w:pPr>
    </w:p>
    <w:p w:rsidR="008F232E" w:rsidRDefault="008F232E" w:rsidP="008F232E">
      <w:pPr>
        <w:rPr>
          <w:b/>
          <w:bCs/>
          <w:snapToGrid w:val="0"/>
          <w:color w:val="000000"/>
          <w:sz w:val="28"/>
          <w:szCs w:val="28"/>
        </w:rPr>
      </w:pPr>
    </w:p>
    <w:p w:rsidR="008F232E" w:rsidRDefault="008F232E" w:rsidP="008F232E">
      <w:pPr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 xml:space="preserve">Глава администрации МО сельское </w:t>
      </w:r>
    </w:p>
    <w:p w:rsidR="008F232E" w:rsidRDefault="008F232E" w:rsidP="008F232E">
      <w:pPr>
        <w:rPr>
          <w:b/>
          <w:bCs/>
          <w:snapToGrid w:val="0"/>
          <w:color w:val="000000"/>
          <w:sz w:val="28"/>
          <w:szCs w:val="28"/>
        </w:rPr>
      </w:pPr>
    </w:p>
    <w:p w:rsidR="008F232E" w:rsidRDefault="008F232E" w:rsidP="008F232E">
      <w:pPr>
        <w:rPr>
          <w:b/>
          <w:bCs/>
          <w:snapToGrid w:val="0"/>
          <w:color w:val="000000"/>
          <w:sz w:val="28"/>
          <w:szCs w:val="28"/>
        </w:rPr>
      </w:pPr>
      <w:r>
        <w:rPr>
          <w:b/>
          <w:snapToGrid w:val="0"/>
          <w:sz w:val="28"/>
          <w:szCs w:val="28"/>
        </w:rPr>
        <w:t>поселение «Деревня Упрямово»</w:t>
      </w:r>
      <w:r>
        <w:rPr>
          <w:b/>
          <w:bCs/>
          <w:snapToGrid w:val="0"/>
          <w:color w:val="000000"/>
          <w:sz w:val="28"/>
          <w:szCs w:val="28"/>
        </w:rPr>
        <w:t xml:space="preserve">                                    А.В.Королев</w:t>
      </w:r>
    </w:p>
    <w:p w:rsidR="003F122E" w:rsidRDefault="003F122E">
      <w:bookmarkStart w:id="0" w:name="_GoBack"/>
      <w:bookmarkEnd w:id="0"/>
    </w:p>
    <w:sectPr w:rsidR="003F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08D" w:rsidRDefault="0081208D" w:rsidP="008F232E">
      <w:r>
        <w:separator/>
      </w:r>
    </w:p>
  </w:endnote>
  <w:endnote w:type="continuationSeparator" w:id="0">
    <w:p w:rsidR="0081208D" w:rsidRDefault="0081208D" w:rsidP="008F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08D" w:rsidRDefault="0081208D" w:rsidP="008F232E">
      <w:r>
        <w:separator/>
      </w:r>
    </w:p>
  </w:footnote>
  <w:footnote w:type="continuationSeparator" w:id="0">
    <w:p w:rsidR="0081208D" w:rsidRDefault="0081208D" w:rsidP="008F232E">
      <w:r>
        <w:continuationSeparator/>
      </w:r>
    </w:p>
  </w:footnote>
  <w:footnote w:id="1">
    <w:p w:rsidR="008F232E" w:rsidRDefault="008F232E" w:rsidP="008F232E">
      <w:pPr>
        <w:pStyle w:val="a3"/>
        <w:tabs>
          <w:tab w:val="left" w:pos="426"/>
        </w:tabs>
        <w:rPr>
          <w:sz w:val="18"/>
        </w:rPr>
      </w:pPr>
      <w:r>
        <w:rPr>
          <w:rStyle w:val="a5"/>
          <w:sz w:val="10"/>
          <w:szCs w:val="10"/>
        </w:rPr>
        <w:footnoteRef/>
      </w:r>
      <w:r>
        <w:rPr>
          <w:sz w:val="10"/>
          <w:szCs w:val="10"/>
        </w:rPr>
        <w:t xml:space="preserve"> Типы элементов представлены в Приложении 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2E"/>
    <w:rsid w:val="003F122E"/>
    <w:rsid w:val="0081208D"/>
    <w:rsid w:val="008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F232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F23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8F232E"/>
    <w:rPr>
      <w:vertAlign w:val="superscript"/>
    </w:rPr>
  </w:style>
  <w:style w:type="table" w:customStyle="1" w:styleId="8">
    <w:name w:val="Сетка таблицы8"/>
    <w:basedOn w:val="a1"/>
    <w:uiPriority w:val="59"/>
    <w:rsid w:val="008F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8F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F232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F23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8F232E"/>
    <w:rPr>
      <w:vertAlign w:val="superscript"/>
    </w:rPr>
  </w:style>
  <w:style w:type="table" w:customStyle="1" w:styleId="8">
    <w:name w:val="Сетка таблицы8"/>
    <w:basedOn w:val="a1"/>
    <w:uiPriority w:val="59"/>
    <w:rsid w:val="008F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8F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2019-12-12T05:57:00Z</dcterms:created>
  <dcterms:modified xsi:type="dcterms:W3CDTF">2019-12-12T05:57:00Z</dcterms:modified>
</cp:coreProperties>
</file>